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:rsidR="001526BC" w:rsidRPr="005149DF" w:rsidRDefault="0075685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P. </w:t>
      </w:r>
      <w:proofErr w:type="spellStart"/>
      <w:r>
        <w:rPr>
          <w:rFonts w:ascii="Arial" w:hAnsi="Arial"/>
          <w:sz w:val="20"/>
        </w:rPr>
        <w:t>Prajani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</w:t>
      </w:r>
      <w:r w:rsidR="00F53AD3">
        <w:rPr>
          <w:rFonts w:ascii="Arial" w:hAnsi="Arial"/>
          <w:sz w:val="20"/>
        </w:rPr>
        <w:t>ahesha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Heenatigala</w:t>
      </w:r>
      <w:proofErr w:type="spellEnd"/>
    </w:p>
    <w:p w:rsidR="00A32D28" w:rsidRDefault="00A32D28">
      <w:pPr>
        <w:rPr>
          <w:rFonts w:ascii="Arial" w:hAnsi="Arial"/>
          <w:sz w:val="20"/>
        </w:rPr>
      </w:pPr>
    </w:p>
    <w:p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:rsidR="001526BC" w:rsidRPr="005149DF" w:rsidRDefault="00EB23D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0086-</w:t>
      </w:r>
      <w:r w:rsidR="00E477E5">
        <w:rPr>
          <w:rFonts w:ascii="Arial" w:hAnsi="Arial"/>
          <w:sz w:val="20"/>
        </w:rPr>
        <w:t>1</w:t>
      </w:r>
      <w:r w:rsidR="00756857">
        <w:rPr>
          <w:rFonts w:ascii="Arial" w:hAnsi="Arial"/>
          <w:sz w:val="20"/>
        </w:rPr>
        <w:t>13007128596</w:t>
      </w:r>
    </w:p>
    <w:p w:rsidR="00A32D28" w:rsidRDefault="00A32D28">
      <w:pPr>
        <w:rPr>
          <w:rFonts w:ascii="Arial" w:hAnsi="Arial"/>
          <w:sz w:val="20"/>
        </w:rPr>
      </w:pPr>
    </w:p>
    <w:p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:rsidR="001526BC" w:rsidRPr="005149DF" w:rsidRDefault="0075685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prajani15@hotmail.com</w:t>
      </w:r>
    </w:p>
    <w:p w:rsidR="00A32D28" w:rsidRDefault="00A32D28">
      <w:pPr>
        <w:rPr>
          <w:rFonts w:ascii="Arial" w:hAnsi="Arial"/>
          <w:sz w:val="20"/>
        </w:rPr>
      </w:pPr>
    </w:p>
    <w:p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:rsidR="001526BC" w:rsidRPr="005149DF" w:rsidRDefault="00E477E5">
      <w:pPr>
        <w:rPr>
          <w:rFonts w:ascii="Arial" w:hAnsi="Arial"/>
          <w:sz w:val="20"/>
        </w:rPr>
      </w:pPr>
      <w:r w:rsidRPr="00E477E5">
        <w:rPr>
          <w:rFonts w:ascii="Arial" w:hAnsi="Arial"/>
          <w:sz w:val="20"/>
        </w:rPr>
        <w:t xml:space="preserve">Institute of </w:t>
      </w:r>
      <w:r w:rsidR="00A358F1">
        <w:rPr>
          <w:rFonts w:ascii="Arial" w:hAnsi="Arial"/>
          <w:sz w:val="20"/>
        </w:rPr>
        <w:t>H</w:t>
      </w:r>
      <w:r>
        <w:rPr>
          <w:rFonts w:ascii="Arial" w:hAnsi="Arial"/>
          <w:sz w:val="20"/>
        </w:rPr>
        <w:t>ydro</w:t>
      </w:r>
      <w:r w:rsidRPr="00E477E5">
        <w:rPr>
          <w:rFonts w:ascii="Arial" w:hAnsi="Arial"/>
          <w:sz w:val="20"/>
        </w:rPr>
        <w:t>biology, Chinese Academy of Sciences</w:t>
      </w:r>
    </w:p>
    <w:p w:rsidR="001526BC" w:rsidRPr="005149DF" w:rsidRDefault="001526BC">
      <w:pPr>
        <w:rPr>
          <w:rFonts w:ascii="Arial" w:hAnsi="Arial"/>
          <w:sz w:val="20"/>
        </w:rPr>
      </w:pPr>
    </w:p>
    <w:p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:rsidR="00F13369" w:rsidRPr="005149DF" w:rsidRDefault="000D1082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13369"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:rsidR="00F13369" w:rsidRPr="005149DF" w:rsidRDefault="000D1082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13369"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:rsidR="00F13369" w:rsidRPr="005149DF" w:rsidRDefault="000D1082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13369"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:rsidR="00F13369" w:rsidRPr="005149DF" w:rsidRDefault="00F13369">
      <w:pPr>
        <w:rPr>
          <w:rFonts w:ascii="Arial" w:hAnsi="Arial"/>
          <w:sz w:val="20"/>
        </w:rPr>
      </w:pPr>
    </w:p>
    <w:p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r w:rsidR="00AE4BBC" w:rsidRPr="005149DF">
        <w:rPr>
          <w:rFonts w:ascii="Arial" w:hAnsi="Arial"/>
          <w:sz w:val="20"/>
        </w:rPr>
        <w:t>of</w:t>
      </w:r>
      <w:r w:rsidRPr="005149DF">
        <w:rPr>
          <w:rFonts w:ascii="Arial" w:hAnsi="Arial"/>
          <w:sz w:val="20"/>
        </w:rPr>
        <w:t xml:space="preserve"> Species:</w:t>
      </w:r>
    </w:p>
    <w:p w:rsidR="00F13369" w:rsidRPr="005149DF" w:rsidRDefault="00756857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i/>
          <w:sz w:val="20"/>
        </w:rPr>
        <w:t>Wolffia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globosa</w:t>
      </w:r>
      <w:proofErr w:type="spellEnd"/>
    </w:p>
    <w:p w:rsidR="00A32D28" w:rsidRDefault="00A32D28">
      <w:pPr>
        <w:rPr>
          <w:rFonts w:ascii="Arial" w:hAnsi="Arial"/>
          <w:sz w:val="20"/>
        </w:rPr>
      </w:pPr>
    </w:p>
    <w:p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:rsidR="00F13369" w:rsidRDefault="00F13369">
      <w:pPr>
        <w:rPr>
          <w:rFonts w:ascii="Arial" w:hAnsi="Arial"/>
          <w:sz w:val="20"/>
        </w:rPr>
      </w:pPr>
    </w:p>
    <w:p w:rsidR="008B6096" w:rsidRDefault="002B66C1" w:rsidP="002B66C1">
      <w:pPr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inline distT="0" distB="0" distL="0" distR="0">
            <wp:extent cx="2907030" cy="2315017"/>
            <wp:effectExtent l="19050" t="0" r="7620" b="0"/>
            <wp:docPr id="6" name="Picture 2" descr="C:\Users\user1\Desktop\FRONDS2- fram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FRONDS2- fram -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360" cy="231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31C" w:rsidRDefault="0096231C">
      <w:pPr>
        <w:rPr>
          <w:rFonts w:ascii="Arial" w:hAnsi="Arial"/>
          <w:sz w:val="20"/>
        </w:rPr>
      </w:pPr>
    </w:p>
    <w:p w:rsidR="002B66C1" w:rsidRPr="002B66C1" w:rsidRDefault="002B66C1" w:rsidP="002B66C1">
      <w:pPr>
        <w:jc w:val="right"/>
        <w:rPr>
          <w:rFonts w:ascii="Arial" w:hAnsi="Arial"/>
          <w:i/>
          <w:iCs/>
          <w:sz w:val="20"/>
        </w:rPr>
      </w:pPr>
      <w:r w:rsidRPr="002B66C1">
        <w:rPr>
          <w:rFonts w:ascii="Arial" w:hAnsi="Arial"/>
          <w:i/>
          <w:iCs/>
          <w:sz w:val="20"/>
        </w:rPr>
        <w:t>Scale Bar- 125</w:t>
      </w:r>
      <w:r w:rsidRPr="002B66C1">
        <w:rPr>
          <w:rFonts w:ascii="Arial" w:hAnsi="Arial" w:cs="Arial"/>
          <w:i/>
          <w:iCs/>
          <w:sz w:val="20"/>
        </w:rPr>
        <w:t>µ</w:t>
      </w:r>
      <w:r w:rsidRPr="002B66C1">
        <w:rPr>
          <w:rFonts w:ascii="Arial" w:hAnsi="Arial"/>
          <w:i/>
          <w:iCs/>
          <w:sz w:val="20"/>
        </w:rPr>
        <w:t>m</w:t>
      </w:r>
    </w:p>
    <w:p w:rsidR="002B66C1" w:rsidRDefault="002B66C1" w:rsidP="002B66C1">
      <w:pPr>
        <w:jc w:val="right"/>
        <w:rPr>
          <w:rFonts w:ascii="Arial" w:hAnsi="Arial"/>
          <w:sz w:val="20"/>
        </w:rPr>
      </w:pPr>
    </w:p>
    <w:p w:rsidR="002B66C1" w:rsidRDefault="002B66C1">
      <w:pPr>
        <w:rPr>
          <w:rFonts w:ascii="Arial" w:hAnsi="Arial"/>
          <w:sz w:val="20"/>
        </w:rPr>
      </w:pPr>
    </w:p>
    <w:p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</w:t>
      </w:r>
      <w:proofErr w:type="gramEnd"/>
      <w:r w:rsidRPr="005149DF">
        <w:rPr>
          <w:rFonts w:ascii="Arial" w:hAnsi="Arial"/>
          <w:sz w:val="20"/>
        </w:rPr>
        <w:t>-atpH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417"/>
        <w:gridCol w:w="992"/>
        <w:gridCol w:w="993"/>
        <w:gridCol w:w="3219"/>
      </w:tblGrid>
      <w:tr w:rsidR="00FF2212" w:rsidTr="00FF22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12" w:rsidRDefault="00FF22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Species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12" w:rsidRDefault="00FF2212">
            <w:pPr>
              <w:rPr>
                <w:rFonts w:ascii="Arial" w:eastAsia="SimSun" w:hAnsi="Arial"/>
                <w:sz w:val="20"/>
                <w:lang w:eastAsia="zh-CN"/>
              </w:rPr>
            </w:pPr>
            <w:r>
              <w:rPr>
                <w:rFonts w:ascii="Arial" w:eastAsia="SimSun" w:hAnsi="Arial"/>
                <w:sz w:val="20"/>
                <w:lang w:eastAsia="zh-CN"/>
              </w:rPr>
              <w:t>Alignment length(</w:t>
            </w:r>
            <w:proofErr w:type="spellStart"/>
            <w:r>
              <w:rPr>
                <w:rFonts w:ascii="Arial" w:eastAsia="SimSun" w:hAnsi="Arial"/>
                <w:sz w:val="20"/>
                <w:lang w:eastAsia="zh-CN"/>
              </w:rPr>
              <w:t>bp</w:t>
            </w:r>
            <w:proofErr w:type="spellEnd"/>
            <w:r>
              <w:rPr>
                <w:rFonts w:ascii="Arial" w:eastAsia="SimSun" w:hAnsi="Arial"/>
                <w:sz w:val="20"/>
                <w:lang w:eastAsia="zh-C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12" w:rsidRDefault="00FF2212">
            <w:pPr>
              <w:rPr>
                <w:rFonts w:ascii="Arial" w:eastAsia="SimSun" w:hAnsi="Arial"/>
                <w:sz w:val="20"/>
                <w:lang w:eastAsia="zh-CN"/>
              </w:rPr>
            </w:pPr>
            <w:r>
              <w:rPr>
                <w:rFonts w:ascii="Arial" w:eastAsia="SimSun" w:hAnsi="Arial"/>
                <w:sz w:val="20"/>
                <w:lang w:eastAsia="zh-CN"/>
              </w:rPr>
              <w:t>Mismatches/Gaps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12" w:rsidRDefault="00805B48">
            <w:pPr>
              <w:rPr>
                <w:rFonts w:ascii="Arial" w:eastAsia="SimSun" w:hAnsi="Arial"/>
                <w:sz w:val="20"/>
                <w:lang w:eastAsia="zh-CN"/>
              </w:rPr>
            </w:pPr>
            <w:r>
              <w:rPr>
                <w:rFonts w:ascii="Arial" w:eastAsia="SimSun" w:hAnsi="Arial"/>
                <w:sz w:val="20"/>
                <w:lang w:eastAsia="zh-CN"/>
              </w:rPr>
              <w:t>Percent</w:t>
            </w:r>
            <w:r w:rsidR="00FF2212">
              <w:rPr>
                <w:rFonts w:ascii="Arial" w:eastAsia="SimSun" w:hAnsi="Arial"/>
                <w:sz w:val="20"/>
                <w:lang w:eastAsia="zh-CN"/>
              </w:rPr>
              <w:t xml:space="preserve"> identity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12" w:rsidRDefault="00FF2212">
            <w:pPr>
              <w:rPr>
                <w:rFonts w:ascii="Arial" w:eastAsia="SimSun" w:hAnsi="Arial"/>
                <w:sz w:val="20"/>
                <w:lang w:eastAsia="zh-CN"/>
              </w:rPr>
            </w:pPr>
            <w:r>
              <w:rPr>
                <w:rFonts w:ascii="Arial" w:eastAsia="SimSun" w:hAnsi="Arial"/>
                <w:sz w:val="20"/>
                <w:lang w:eastAsia="zh-CN"/>
              </w:rPr>
              <w:t>Bit score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12" w:rsidRDefault="00FF2212">
            <w:pPr>
              <w:rPr>
                <w:rFonts w:ascii="Arial" w:eastAsia="SimSun" w:hAnsi="Arial"/>
                <w:sz w:val="20"/>
                <w:lang w:eastAsia="zh-CN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GenBank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accession numbers</w:t>
            </w:r>
            <w:r>
              <w:rPr>
                <w:rFonts w:ascii="Arial" w:eastAsia="SimSun" w:hAnsi="Arial"/>
                <w:sz w:val="20"/>
                <w:lang w:eastAsia="zh-CN"/>
              </w:rPr>
              <w:t xml:space="preserve"> for </w:t>
            </w:r>
            <w:proofErr w:type="spellStart"/>
            <w:r>
              <w:rPr>
                <w:rFonts w:ascii="Arial" w:eastAsia="SimSun" w:hAnsi="Arial"/>
                <w:sz w:val="20"/>
                <w:lang w:eastAsia="zh-CN"/>
              </w:rPr>
              <w:t>refence</w:t>
            </w:r>
            <w:proofErr w:type="spellEnd"/>
            <w:r>
              <w:rPr>
                <w:rFonts w:ascii="Arial" w:eastAsia="SimSun" w:hAnsi="Arial"/>
                <w:sz w:val="20"/>
                <w:lang w:eastAsia="zh-CN"/>
              </w:rPr>
              <w:t xml:space="preserve"> sequence</w:t>
            </w:r>
          </w:p>
        </w:tc>
      </w:tr>
      <w:tr w:rsidR="00FF2212" w:rsidTr="00FF221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12" w:rsidRDefault="00FF22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W. </w:t>
            </w:r>
            <w:proofErr w:type="spellStart"/>
            <w:r>
              <w:rPr>
                <w:rFonts w:ascii="Arial" w:hAnsi="Arial"/>
                <w:i/>
                <w:sz w:val="20"/>
              </w:rPr>
              <w:t>globosa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12" w:rsidRDefault="00FF2212">
            <w:pPr>
              <w:rPr>
                <w:rFonts w:ascii="Arial" w:eastAsia="SimSun" w:hAnsi="Arial"/>
                <w:sz w:val="20"/>
                <w:lang w:eastAsia="zh-CN"/>
              </w:rPr>
            </w:pPr>
            <w:r>
              <w:rPr>
                <w:rFonts w:ascii="Arial" w:eastAsia="SimSun" w:hAnsi="Arial"/>
                <w:sz w:val="20"/>
                <w:lang w:eastAsia="zh-CN"/>
              </w:rPr>
              <w:t>631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12" w:rsidRDefault="00FF2212">
            <w:pPr>
              <w:rPr>
                <w:rFonts w:ascii="Arial" w:eastAsia="SimSun" w:hAnsi="Arial"/>
                <w:sz w:val="20"/>
                <w:lang w:eastAsia="zh-CN"/>
              </w:rPr>
            </w:pPr>
            <w:r>
              <w:rPr>
                <w:rFonts w:ascii="Arial" w:eastAsia="SimSun" w:hAnsi="Arial"/>
                <w:sz w:val="20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12" w:rsidRDefault="00FF2212">
            <w:pPr>
              <w:rPr>
                <w:rFonts w:ascii="Arial" w:eastAsia="SimSun" w:hAnsi="Arial"/>
                <w:sz w:val="20"/>
                <w:lang w:eastAsia="zh-CN"/>
              </w:rPr>
            </w:pPr>
            <w:r>
              <w:rPr>
                <w:rFonts w:ascii="Arial" w:eastAsia="SimSun" w:hAnsi="Arial"/>
                <w:sz w:val="20"/>
                <w:lang w:eastAsia="zh-C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12" w:rsidRDefault="00FF2212">
            <w:pPr>
              <w:rPr>
                <w:rFonts w:ascii="Arial" w:eastAsia="SimSun" w:hAnsi="Arial"/>
                <w:sz w:val="20"/>
                <w:lang w:eastAsia="zh-CN"/>
              </w:rPr>
            </w:pPr>
            <w:r>
              <w:rPr>
                <w:rFonts w:ascii="Arial" w:eastAsia="SimSun" w:hAnsi="Arial"/>
                <w:sz w:val="20"/>
                <w:lang w:eastAsia="zh-CN"/>
              </w:rPr>
              <w:t>1166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212" w:rsidRDefault="00FF2212">
            <w:pPr>
              <w:rPr>
                <w:rFonts w:ascii="Arial" w:eastAsia="SimSun" w:hAnsi="Arial"/>
                <w:sz w:val="20"/>
                <w:lang w:eastAsia="zh-CN"/>
              </w:rPr>
            </w:pPr>
            <w:r w:rsidRPr="00FF2212">
              <w:rPr>
                <w:rFonts w:ascii="Arial" w:eastAsia="SimSun" w:hAnsi="Arial"/>
                <w:sz w:val="20"/>
                <w:lang w:eastAsia="zh-CN"/>
              </w:rPr>
              <w:t>KJ630544.1 KJ630535.1 KJ630520.1 KJ630517.1 KJ630515.1</w:t>
            </w:r>
          </w:p>
        </w:tc>
      </w:tr>
    </w:tbl>
    <w:p w:rsidR="00FF2212" w:rsidRDefault="00FF2212" w:rsidP="006678CB">
      <w:pPr>
        <w:rPr>
          <w:rFonts w:ascii="Arial" w:hAnsi="Arial"/>
          <w:sz w:val="20"/>
        </w:rPr>
      </w:pPr>
    </w:p>
    <w:p w:rsidR="00A358F1" w:rsidRDefault="00A358F1" w:rsidP="006678CB">
      <w:pPr>
        <w:rPr>
          <w:rFonts w:ascii="Arial" w:hAnsi="Arial"/>
          <w:sz w:val="20"/>
        </w:rPr>
      </w:pPr>
    </w:p>
    <w:p w:rsidR="00A358F1" w:rsidRDefault="00A358F1" w:rsidP="006678CB">
      <w:pPr>
        <w:rPr>
          <w:rFonts w:ascii="Arial" w:hAnsi="Arial"/>
          <w:sz w:val="20"/>
        </w:rPr>
      </w:pPr>
    </w:p>
    <w:p w:rsidR="00D625D8" w:rsidRDefault="00D625D8" w:rsidP="006678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Sequence:</w:t>
      </w:r>
    </w:p>
    <w:p w:rsidR="006678CB" w:rsidRDefault="006678CB" w:rsidP="00A358F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ATTACTACGCTTAGATTTATTGGATTTGTTGCAAAAATATCGGTATTAAA</w:t>
      </w:r>
    </w:p>
    <w:p w:rsidR="006678CB" w:rsidRDefault="006678CB" w:rsidP="00A358F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CCCAAAACCTCCGGCGGATGGCCAGTGGCCCAAGGAAACAAAAGAATCAG</w:t>
      </w:r>
    </w:p>
    <w:p w:rsidR="006678CB" w:rsidRDefault="006678CB" w:rsidP="00A358F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TGACATTTATCATATACTCTCCTCTTATAGATAGGACTAACAAAGAACAG</w:t>
      </w:r>
    </w:p>
    <w:p w:rsidR="006678CB" w:rsidRDefault="006678CB" w:rsidP="00A358F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AGTTCTTTTTGTATTACTCCCCCCCCCTTTGCTTTGATTGATTTCTTTTT</w:t>
      </w:r>
    </w:p>
    <w:p w:rsidR="006678CB" w:rsidRDefault="006678CB" w:rsidP="00A358F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TTTTTTATGGGATTTTTGATTTTTATTTTAATCGATTAATTAATTTTAAT</w:t>
      </w:r>
    </w:p>
    <w:p w:rsidR="006678CB" w:rsidRDefault="006678CB" w:rsidP="00A358F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TTAATTGAGAAACTTTTAATTGATTATTTTATAGAAAAAACAAATTAAAG</w:t>
      </w:r>
    </w:p>
    <w:p w:rsidR="006678CB" w:rsidRDefault="006678CB" w:rsidP="00A358F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TTTACAATTACAAGAATCTACTTATTTTATTGGGTTAGGTCCTGGGTATT</w:t>
      </w:r>
    </w:p>
    <w:p w:rsidR="006678CB" w:rsidRDefault="006678CB" w:rsidP="00A358F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TTGTCAATTGATAACTACCTTGTTTGTTGCGTTGCAACGCATACTAAAAA</w:t>
      </w:r>
    </w:p>
    <w:p w:rsidR="006678CB" w:rsidRDefault="006678CB" w:rsidP="00A358F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AGGTTTCCATTAGACTACGAACTAAAAACGGGAAGGAAGAAAGCGAGAGG</w:t>
      </w:r>
    </w:p>
    <w:p w:rsidR="006678CB" w:rsidRDefault="006678CB" w:rsidP="00A358F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ATCTGCTAATTACTAATCCTAAAATCAGTCCTTCCCGGAGGTATTCTATC</w:t>
      </w:r>
    </w:p>
    <w:p w:rsidR="006678CB" w:rsidRDefault="006678CB" w:rsidP="00A358F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AACGAATAAGTAATTGTTATAGTGCAATTTAGAGATAATTCGAACAAGCA</w:t>
      </w:r>
    </w:p>
    <w:p w:rsidR="006678CB" w:rsidRDefault="006678CB" w:rsidP="00A358F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AAAAGCAAGTCTAAGTCAAAAACACTATTACGTACTTTTTTATTCGAGAA</w:t>
      </w:r>
    </w:p>
    <w:p w:rsidR="006678CB" w:rsidRDefault="006678CB" w:rsidP="00A358F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TTAAACAAATGGATTCGCAAATAAAAGTGCT</w:t>
      </w:r>
    </w:p>
    <w:p w:rsidR="00805B48" w:rsidRDefault="00805B48" w:rsidP="005F0AD1">
      <w:pPr>
        <w:rPr>
          <w:rFonts w:ascii="Arial" w:hAnsi="Arial"/>
          <w:sz w:val="20"/>
        </w:rPr>
      </w:pPr>
    </w:p>
    <w:p w:rsidR="00F13369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</w:t>
      </w:r>
      <w:proofErr w:type="gramEnd"/>
      <w:r w:rsidRPr="005149DF">
        <w:rPr>
          <w:rFonts w:ascii="Arial" w:hAnsi="Arial"/>
          <w:sz w:val="20"/>
        </w:rPr>
        <w:t>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:rsidR="00F13369" w:rsidRPr="005149DF" w:rsidRDefault="002B0831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</w:p>
    <w:p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:rsidR="00F13369" w:rsidRPr="005149DF" w:rsidRDefault="000D1082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F13369"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:rsidR="00F13369" w:rsidRDefault="000D1082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F13369"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="00F13369"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:rsidR="00AF6FED" w:rsidRPr="005149DF" w:rsidRDefault="000D108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="00AF6FED"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AF6FED">
        <w:rPr>
          <w:rFonts w:ascii="Arial" w:hAnsi="Arial"/>
          <w:noProof/>
          <w:sz w:val="20"/>
        </w:rPr>
        <w:t> </w:t>
      </w:r>
      <w:r w:rsidR="00AF6FED">
        <w:rPr>
          <w:rFonts w:ascii="Arial" w:hAnsi="Arial"/>
          <w:noProof/>
          <w:sz w:val="20"/>
        </w:rPr>
        <w:t> </w:t>
      </w:r>
      <w:r w:rsidR="00AF6FED">
        <w:rPr>
          <w:rFonts w:ascii="Arial" w:hAnsi="Arial"/>
          <w:noProof/>
          <w:sz w:val="20"/>
        </w:rPr>
        <w:t> </w:t>
      </w:r>
      <w:r w:rsidR="00AF6FED">
        <w:rPr>
          <w:rFonts w:ascii="Arial" w:hAnsi="Arial"/>
          <w:noProof/>
          <w:sz w:val="20"/>
        </w:rPr>
        <w:t> </w:t>
      </w:r>
      <w:r w:rsidR="00AF6FED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"/>
    </w:p>
    <w:p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r w:rsidR="002B0831" w:rsidRPr="005149DF">
        <w:rPr>
          <w:rFonts w:ascii="Arial" w:hAnsi="Arial"/>
          <w:b/>
          <w:sz w:val="20"/>
        </w:rPr>
        <w:t>and</w:t>
      </w:r>
      <w:r w:rsidRPr="005149DF">
        <w:rPr>
          <w:rFonts w:ascii="Arial" w:hAnsi="Arial"/>
          <w:b/>
          <w:sz w:val="20"/>
        </w:rPr>
        <w:t xml:space="preserve"> Cultivation Information</w:t>
      </w:r>
    </w:p>
    <w:p w:rsidR="00A32D28" w:rsidRDefault="00A32D28">
      <w:pPr>
        <w:rPr>
          <w:rFonts w:ascii="Arial" w:hAnsi="Arial"/>
          <w:sz w:val="20"/>
        </w:rPr>
      </w:pPr>
    </w:p>
    <w:p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:rsidR="001526BC" w:rsidRDefault="00797A7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September, </w:t>
      </w:r>
      <w:r w:rsidRPr="00797A71">
        <w:rPr>
          <w:rFonts w:ascii="Arial" w:hAnsi="Arial"/>
          <w:sz w:val="20"/>
        </w:rPr>
        <w:t>2014</w:t>
      </w:r>
    </w:p>
    <w:p w:rsidR="0096231C" w:rsidRPr="005149DF" w:rsidRDefault="0096231C">
      <w:pPr>
        <w:rPr>
          <w:rFonts w:ascii="Arial" w:hAnsi="Arial"/>
          <w:sz w:val="20"/>
        </w:rPr>
      </w:pPr>
    </w:p>
    <w:p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:rsidR="00756857" w:rsidRDefault="00756857">
      <w:pPr>
        <w:rPr>
          <w:rFonts w:ascii="Arial" w:hAnsi="Arial"/>
          <w:sz w:val="20"/>
        </w:rPr>
      </w:pPr>
    </w:p>
    <w:p w:rsidR="00756857" w:rsidRPr="00756857" w:rsidRDefault="00756857" w:rsidP="0075685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756857">
        <w:rPr>
          <w:rFonts w:ascii="Arial" w:hAnsi="Arial" w:cs="Arial"/>
          <w:i/>
          <w:iCs/>
          <w:sz w:val="20"/>
          <w:szCs w:val="20"/>
        </w:rPr>
        <w:t>Wolffia</w:t>
      </w:r>
      <w:proofErr w:type="spellEnd"/>
      <w:r w:rsidRPr="0075685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756857">
        <w:rPr>
          <w:rFonts w:ascii="Arial" w:hAnsi="Arial" w:cs="Arial"/>
          <w:i/>
          <w:iCs/>
          <w:sz w:val="20"/>
          <w:szCs w:val="20"/>
        </w:rPr>
        <w:t>globosa</w:t>
      </w:r>
      <w:proofErr w:type="spellEnd"/>
      <w:r w:rsidRPr="00756857">
        <w:rPr>
          <w:rFonts w:ascii="Arial" w:hAnsi="Arial" w:cs="Arial"/>
          <w:sz w:val="20"/>
          <w:szCs w:val="20"/>
        </w:rPr>
        <w:t xml:space="preserve"> was collected from pond in Wuhan Botanical Garden, Chinese Academy of Sciences (CAS) (30.54</w:t>
      </w:r>
      <w:r w:rsidRPr="00756857">
        <w:rPr>
          <w:rFonts w:ascii="Arial" w:hAnsi="Arial" w:cs="Arial"/>
          <w:sz w:val="20"/>
          <w:szCs w:val="20"/>
          <w:vertAlign w:val="superscript"/>
        </w:rPr>
        <w:t xml:space="preserve"> o </w:t>
      </w:r>
      <w:r w:rsidRPr="00756857">
        <w:rPr>
          <w:rFonts w:ascii="Arial" w:hAnsi="Arial" w:cs="Arial"/>
          <w:sz w:val="20"/>
          <w:szCs w:val="20"/>
        </w:rPr>
        <w:t xml:space="preserve">N and </w:t>
      </w:r>
      <w:bookmarkStart w:id="6" w:name="_GoBack"/>
      <w:r w:rsidRPr="00756857">
        <w:rPr>
          <w:rFonts w:ascii="Arial" w:hAnsi="Arial" w:cs="Arial"/>
          <w:sz w:val="20"/>
          <w:szCs w:val="20"/>
        </w:rPr>
        <w:t xml:space="preserve">114.42 </w:t>
      </w:r>
      <w:r w:rsidRPr="00756857">
        <w:rPr>
          <w:rFonts w:ascii="Arial" w:hAnsi="Arial" w:cs="Arial"/>
          <w:sz w:val="20"/>
          <w:szCs w:val="20"/>
          <w:vertAlign w:val="superscript"/>
        </w:rPr>
        <w:t>o</w:t>
      </w:r>
      <w:r w:rsidRPr="00756857">
        <w:rPr>
          <w:rFonts w:ascii="Arial" w:hAnsi="Arial" w:cs="Arial"/>
          <w:sz w:val="20"/>
          <w:szCs w:val="20"/>
        </w:rPr>
        <w:t xml:space="preserve"> E</w:t>
      </w:r>
      <w:bookmarkEnd w:id="6"/>
      <w:r w:rsidRPr="00756857">
        <w:rPr>
          <w:rFonts w:ascii="Arial" w:hAnsi="Arial" w:cs="Arial"/>
          <w:sz w:val="20"/>
          <w:szCs w:val="20"/>
        </w:rPr>
        <w:t xml:space="preserve">) at the </w:t>
      </w:r>
      <w:r w:rsidRPr="00756857">
        <w:rPr>
          <w:rFonts w:ascii="Arial" w:hAnsi="Arial" w:cs="Arial"/>
          <w:sz w:val="20"/>
          <w:szCs w:val="20"/>
          <w:lang w:eastAsia="zh-CN"/>
        </w:rPr>
        <w:t xml:space="preserve">City of Wuhan, </w:t>
      </w:r>
      <w:r w:rsidRPr="00756857">
        <w:rPr>
          <w:rFonts w:ascii="Arial" w:hAnsi="Arial" w:cs="Arial"/>
          <w:sz w:val="20"/>
          <w:szCs w:val="20"/>
        </w:rPr>
        <w:t>Hubei province, China.</w:t>
      </w:r>
    </w:p>
    <w:p w:rsidR="00756857" w:rsidRDefault="00756857">
      <w:pPr>
        <w:rPr>
          <w:rFonts w:ascii="Arial" w:hAnsi="Arial"/>
          <w:sz w:val="20"/>
        </w:rPr>
      </w:pPr>
    </w:p>
    <w:p w:rsidR="00756857" w:rsidRPr="005149DF" w:rsidRDefault="00756857">
      <w:pPr>
        <w:rPr>
          <w:rFonts w:ascii="Arial" w:hAnsi="Arial"/>
          <w:sz w:val="20"/>
        </w:rPr>
      </w:pPr>
    </w:p>
    <w:p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:rsidR="00F53AD3" w:rsidRPr="00F53AD3" w:rsidRDefault="009A7D00" w:rsidP="00F53A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53AD3">
        <w:rPr>
          <w:rFonts w:ascii="Arial" w:hAnsi="Arial" w:cs="Arial"/>
          <w:sz w:val="20"/>
          <w:szCs w:val="20"/>
        </w:rPr>
        <w:t>After soaking in 0.1 % (W/V) mercuric chloride (HgCl</w:t>
      </w:r>
      <w:r w:rsidRPr="00F53AD3">
        <w:rPr>
          <w:rFonts w:ascii="Arial" w:hAnsi="Arial" w:cs="Arial"/>
          <w:kern w:val="20"/>
          <w:sz w:val="20"/>
          <w:szCs w:val="20"/>
          <w:vertAlign w:val="subscript"/>
        </w:rPr>
        <w:t>2</w:t>
      </w:r>
      <w:r w:rsidRPr="00F53AD3">
        <w:rPr>
          <w:rFonts w:ascii="Arial" w:hAnsi="Arial" w:cs="Arial"/>
          <w:sz w:val="20"/>
          <w:szCs w:val="20"/>
        </w:rPr>
        <w:t xml:space="preserve">) for 2-3 minutes and washing for 5 to 8 times using sterile deionized water, </w:t>
      </w:r>
      <w:r w:rsidR="00756857" w:rsidRPr="00F53AD3">
        <w:rPr>
          <w:rFonts w:ascii="Arial" w:hAnsi="Arial" w:cs="Arial"/>
          <w:i/>
          <w:iCs/>
          <w:sz w:val="20"/>
          <w:szCs w:val="20"/>
        </w:rPr>
        <w:t xml:space="preserve">W. </w:t>
      </w:r>
      <w:proofErr w:type="spellStart"/>
      <w:r w:rsidR="00756857" w:rsidRPr="00F53AD3">
        <w:rPr>
          <w:rFonts w:ascii="Arial" w:hAnsi="Arial" w:cs="Arial"/>
          <w:i/>
          <w:iCs/>
          <w:sz w:val="20"/>
          <w:szCs w:val="20"/>
        </w:rPr>
        <w:t>globosa</w:t>
      </w:r>
      <w:proofErr w:type="spellEnd"/>
      <w:r w:rsidR="00756857" w:rsidRPr="00F53AD3">
        <w:rPr>
          <w:rFonts w:ascii="Arial" w:hAnsi="Arial" w:cs="Arial"/>
          <w:sz w:val="20"/>
          <w:szCs w:val="20"/>
        </w:rPr>
        <w:t xml:space="preserve"> </w:t>
      </w:r>
      <w:r w:rsidRPr="00F53AD3">
        <w:rPr>
          <w:rFonts w:ascii="Arial" w:hAnsi="Arial" w:cs="Arial"/>
          <w:sz w:val="20"/>
          <w:szCs w:val="20"/>
        </w:rPr>
        <w:t xml:space="preserve">collected was maintained in </w:t>
      </w:r>
      <w:r w:rsidR="002B0831" w:rsidRPr="00F53AD3">
        <w:rPr>
          <w:rFonts w:ascii="Arial" w:hAnsi="Arial" w:cs="Arial"/>
          <w:sz w:val="20"/>
          <w:szCs w:val="20"/>
        </w:rPr>
        <w:t>Petri</w:t>
      </w:r>
      <w:r w:rsidR="002B0831">
        <w:rPr>
          <w:rFonts w:ascii="Arial" w:hAnsi="Arial" w:cs="Arial"/>
          <w:sz w:val="20"/>
          <w:szCs w:val="20"/>
        </w:rPr>
        <w:t>-</w:t>
      </w:r>
      <w:r w:rsidR="00F53AD3" w:rsidRPr="00F53AD3">
        <w:rPr>
          <w:rFonts w:ascii="Arial" w:hAnsi="Arial" w:cs="Arial"/>
          <w:sz w:val="20"/>
          <w:szCs w:val="20"/>
        </w:rPr>
        <w:t xml:space="preserve">dishes containing solid Schenk and Hildebrand’s SH medium </w:t>
      </w:r>
      <w:r w:rsidR="000D1082" w:rsidRPr="00F53AD3">
        <w:rPr>
          <w:rFonts w:ascii="Arial" w:hAnsi="Arial" w:cs="Arial"/>
          <w:sz w:val="20"/>
          <w:szCs w:val="20"/>
        </w:rPr>
        <w:fldChar w:fldCharType="begin"/>
      </w:r>
      <w:r w:rsidR="00F53AD3" w:rsidRPr="00F53AD3">
        <w:rPr>
          <w:rFonts w:ascii="Arial" w:hAnsi="Arial" w:cs="Arial"/>
          <w:sz w:val="20"/>
          <w:szCs w:val="20"/>
        </w:rPr>
        <w:instrText xml:space="preserve"> ADDIN EN.CITE &lt;EndNote&gt;&lt;Cite&gt;&lt;Author&gt;Schenk&lt;/Author&gt;&lt;Year&gt;1972&lt;/Year&gt;&lt;RecNum&gt;691&lt;/RecNum&gt;&lt;DisplayText&gt;(Schenk and Hildebrandt, 1972)&lt;/DisplayText&gt;&lt;record&gt;&lt;rec-number&gt;691&lt;/rec-number&gt;&lt;foreign-keys&gt;&lt;key app="EN" db-id="5rtz0wa2uxvzvbeaazd5twswes09wf5d5ws2"&gt;691&lt;/key&gt;&lt;/foreign-keys&gt;&lt;ref-type name="Journal Article"&gt;17&lt;/ref-type&gt;&lt;contributors&gt;&lt;authors&gt;&lt;author&gt;Schenk, R. U. &lt;/author&gt;&lt;author&gt;Hildebrandt, A. C.&lt;/author&gt;&lt;/authors&gt;&lt;/contributors&gt;&lt;titles&gt;&lt;title&gt;Medium and Techniques for Induction and Growth of Monocotyledonous and Dicotyledonous Plant Cell Cultures&lt;/title&gt;&lt;secondary-title&gt;Canadian Journal of Botany&lt;/secondary-title&gt;&lt;/titles&gt;&lt;periodical&gt;&lt;full-title&gt;Canadian Journal of Botany&lt;/full-title&gt;&lt;/periodical&gt;&lt;pages&gt;199-204&lt;/pages&gt;&lt;volume&gt; 50&lt;/volume&gt;&lt;dates&gt;&lt;year&gt;1972&lt;/year&gt;&lt;/dates&gt;&lt;urls&gt;&lt;/urls&gt;&lt;/record&gt;&lt;/Cite&gt;&lt;/EndNote&gt;</w:instrText>
      </w:r>
      <w:r w:rsidR="000D1082" w:rsidRPr="00F53AD3">
        <w:rPr>
          <w:rFonts w:ascii="Arial" w:hAnsi="Arial" w:cs="Arial"/>
          <w:sz w:val="20"/>
          <w:szCs w:val="20"/>
        </w:rPr>
        <w:fldChar w:fldCharType="separate"/>
      </w:r>
      <w:r w:rsidR="00F53AD3" w:rsidRPr="00F53AD3">
        <w:rPr>
          <w:rFonts w:ascii="Arial" w:hAnsi="Arial" w:cs="Arial"/>
          <w:noProof/>
          <w:sz w:val="20"/>
          <w:szCs w:val="20"/>
        </w:rPr>
        <w:t>(</w:t>
      </w:r>
      <w:hyperlink w:anchor="_ENREF_22" w:tooltip="Schenk, 1972 #691" w:history="1">
        <w:r w:rsidR="00F53AD3" w:rsidRPr="00F53AD3">
          <w:rPr>
            <w:rFonts w:ascii="Arial" w:hAnsi="Arial" w:cs="Arial"/>
            <w:noProof/>
            <w:sz w:val="20"/>
            <w:szCs w:val="20"/>
          </w:rPr>
          <w:t>Schenk and Hildebrandt, 1972</w:t>
        </w:r>
      </w:hyperlink>
      <w:r w:rsidR="00F53AD3" w:rsidRPr="00F53AD3">
        <w:rPr>
          <w:rFonts w:ascii="Arial" w:hAnsi="Arial" w:cs="Arial"/>
          <w:noProof/>
          <w:sz w:val="20"/>
          <w:szCs w:val="20"/>
        </w:rPr>
        <w:t>)</w:t>
      </w:r>
      <w:r w:rsidR="000D1082" w:rsidRPr="00F53AD3">
        <w:rPr>
          <w:rFonts w:ascii="Arial" w:hAnsi="Arial" w:cs="Arial"/>
          <w:sz w:val="20"/>
          <w:szCs w:val="20"/>
        </w:rPr>
        <w:fldChar w:fldCharType="end"/>
      </w:r>
      <w:r w:rsidR="00F53AD3" w:rsidRPr="00F53AD3">
        <w:rPr>
          <w:rFonts w:ascii="Arial" w:hAnsi="Arial" w:cs="Arial"/>
          <w:sz w:val="20"/>
          <w:szCs w:val="20"/>
        </w:rPr>
        <w:t xml:space="preserve"> supplemented with 2 % (w/v) sucrose, 0.6 % (w/v) agar at pH 5.8 in dark for 3 days. Later </w:t>
      </w:r>
      <w:proofErr w:type="spellStart"/>
      <w:r w:rsidR="00F53AD3" w:rsidRPr="002B0831">
        <w:rPr>
          <w:rFonts w:ascii="Arial" w:hAnsi="Arial" w:cs="Arial"/>
          <w:i/>
          <w:iCs/>
          <w:sz w:val="20"/>
          <w:szCs w:val="20"/>
        </w:rPr>
        <w:t>Wolffia</w:t>
      </w:r>
      <w:proofErr w:type="spellEnd"/>
      <w:r w:rsidR="00F53AD3" w:rsidRPr="00F53AD3">
        <w:rPr>
          <w:rFonts w:ascii="Arial" w:hAnsi="Arial" w:cs="Arial"/>
          <w:sz w:val="20"/>
          <w:szCs w:val="20"/>
        </w:rPr>
        <w:t xml:space="preserve"> were cultured in incubator under 24 ± 2 </w:t>
      </w:r>
      <w:r w:rsidR="00F53AD3" w:rsidRPr="00F53AD3">
        <w:rPr>
          <w:rFonts w:ascii="Arial" w:eastAsia="Microsoft YaHei" w:hAnsi="Microsoft YaHei" w:cs="Arial"/>
          <w:sz w:val="20"/>
          <w:szCs w:val="20"/>
        </w:rPr>
        <w:t>℃</w:t>
      </w:r>
      <w:r w:rsidR="00FF2212">
        <w:rPr>
          <w:rFonts w:ascii="Arial" w:eastAsia="Microsoft YaHei" w:hAnsi="Microsoft YaHei" w:cs="Arial"/>
          <w:sz w:val="20"/>
          <w:szCs w:val="20"/>
        </w:rPr>
        <w:t xml:space="preserve"> </w:t>
      </w:r>
      <w:r w:rsidR="00F53AD3" w:rsidRPr="00F53AD3">
        <w:rPr>
          <w:rFonts w:ascii="Arial" w:hAnsi="Arial" w:cs="Arial"/>
          <w:sz w:val="20"/>
          <w:szCs w:val="20"/>
        </w:rPr>
        <w:t xml:space="preserve">at 85 </w:t>
      </w:r>
      <w:proofErr w:type="spellStart"/>
      <w:r w:rsidR="00F53AD3" w:rsidRPr="00F53AD3">
        <w:rPr>
          <w:rFonts w:ascii="Arial" w:hAnsi="Arial" w:cs="Arial"/>
          <w:color w:val="333333"/>
          <w:sz w:val="20"/>
          <w:szCs w:val="20"/>
          <w:shd w:val="clear" w:color="auto" w:fill="FFFFFF"/>
        </w:rPr>
        <w:t>μ</w:t>
      </w:r>
      <w:r w:rsidR="00F53AD3" w:rsidRPr="00F53AD3">
        <w:rPr>
          <w:rFonts w:ascii="Arial" w:hAnsi="Arial" w:cs="Arial"/>
          <w:sz w:val="20"/>
          <w:szCs w:val="20"/>
        </w:rPr>
        <w:t>mol</w:t>
      </w:r>
      <w:proofErr w:type="spellEnd"/>
      <w:r w:rsidR="00F53AD3" w:rsidRPr="00F53AD3">
        <w:rPr>
          <w:rFonts w:ascii="Arial" w:hAnsi="Arial" w:cs="Arial"/>
          <w:sz w:val="20"/>
          <w:szCs w:val="20"/>
        </w:rPr>
        <w:t xml:space="preserve"> m</w:t>
      </w:r>
      <w:r w:rsidR="00F53AD3" w:rsidRPr="00F53AD3">
        <w:rPr>
          <w:rFonts w:ascii="Arial" w:hAnsi="Arial" w:cs="Arial"/>
          <w:kern w:val="20"/>
          <w:sz w:val="20"/>
          <w:szCs w:val="20"/>
          <w:vertAlign w:val="superscript"/>
        </w:rPr>
        <w:t>-2</w:t>
      </w:r>
      <w:r w:rsidR="00F53AD3" w:rsidRPr="00F53AD3">
        <w:rPr>
          <w:rFonts w:ascii="Arial" w:hAnsi="Arial" w:cs="Arial"/>
          <w:sz w:val="20"/>
          <w:szCs w:val="20"/>
        </w:rPr>
        <w:t>s</w:t>
      </w:r>
      <w:r w:rsidR="00F53AD3" w:rsidRPr="00F53AD3">
        <w:rPr>
          <w:rFonts w:ascii="Arial" w:hAnsi="Arial" w:cs="Arial"/>
          <w:kern w:val="20"/>
          <w:sz w:val="20"/>
          <w:szCs w:val="20"/>
          <w:vertAlign w:val="superscript"/>
        </w:rPr>
        <w:t>-1</w:t>
      </w:r>
      <w:r w:rsidR="00F53AD3" w:rsidRPr="00F53AD3">
        <w:rPr>
          <w:rFonts w:ascii="Arial" w:hAnsi="Arial" w:cs="Arial"/>
          <w:sz w:val="20"/>
          <w:szCs w:val="20"/>
        </w:rPr>
        <w:t xml:space="preserve"> and a photoperiod of 16 h light and 8 h darkness. In every two weeks, regenerated fresh fronds were sub-cultured in fresh liquid or solid SH medium containing 2 % (w/v) sucrose, for longtime preservation. Furthermore, unsterilized </w:t>
      </w:r>
      <w:r w:rsidR="00F53AD3" w:rsidRPr="00F53AD3">
        <w:rPr>
          <w:rFonts w:ascii="Arial" w:hAnsi="Arial" w:cs="Arial"/>
          <w:i/>
          <w:sz w:val="20"/>
          <w:szCs w:val="20"/>
        </w:rPr>
        <w:t xml:space="preserve">W. </w:t>
      </w:r>
      <w:proofErr w:type="spellStart"/>
      <w:r w:rsidR="00F53AD3" w:rsidRPr="00F53AD3">
        <w:rPr>
          <w:rFonts w:ascii="Arial" w:hAnsi="Arial" w:cs="Arial"/>
          <w:i/>
          <w:sz w:val="20"/>
          <w:szCs w:val="20"/>
        </w:rPr>
        <w:t>globosa</w:t>
      </w:r>
      <w:proofErr w:type="spellEnd"/>
      <w:r w:rsidR="00F53AD3" w:rsidRPr="00F53AD3">
        <w:rPr>
          <w:rFonts w:ascii="Arial" w:hAnsi="Arial" w:cs="Arial"/>
          <w:i/>
          <w:sz w:val="20"/>
          <w:szCs w:val="20"/>
        </w:rPr>
        <w:t xml:space="preserve"> </w:t>
      </w:r>
      <w:r w:rsidR="00F53AD3" w:rsidRPr="00F53AD3">
        <w:rPr>
          <w:rFonts w:ascii="Arial" w:hAnsi="Arial" w:cs="Arial"/>
          <w:sz w:val="20"/>
          <w:szCs w:val="20"/>
        </w:rPr>
        <w:t>was directly cultured in water outdoor.</w:t>
      </w:r>
    </w:p>
    <w:p w:rsidR="00A32D28" w:rsidRPr="00A32D28" w:rsidRDefault="00A32D28" w:rsidP="009A7D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:rsidR="005149DF" w:rsidRPr="005149DF" w:rsidRDefault="000D1082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5149DF"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7"/>
      <w:r w:rsidR="005149DF" w:rsidRPr="005149DF">
        <w:rPr>
          <w:rFonts w:ascii="Arial" w:hAnsi="Arial"/>
          <w:sz w:val="20"/>
        </w:rPr>
        <w:t xml:space="preserve"> </w:t>
      </w:r>
      <w:proofErr w:type="gramStart"/>
      <w:r w:rsidR="005149DF" w:rsidRPr="005149DF">
        <w:rPr>
          <w:rFonts w:ascii="Arial" w:hAnsi="Arial"/>
          <w:sz w:val="20"/>
        </w:rPr>
        <w:t>RDSC</w:t>
      </w:r>
      <w:r w:rsidR="00DD293D">
        <w:rPr>
          <w:rFonts w:ascii="Arial" w:hAnsi="Arial"/>
          <w:sz w:val="20"/>
        </w:rPr>
        <w:t xml:space="preserve">  </w:t>
      </w:r>
      <w:r w:rsidR="00DD293D">
        <w:rPr>
          <w:rFonts w:ascii="MS Mincho" w:eastAsia="MS Mincho" w:hAnsi="MS Mincho" w:hint="eastAsia"/>
          <w:sz w:val="20"/>
        </w:rPr>
        <w:t>✓</w:t>
      </w:r>
      <w:proofErr w:type="gramEnd"/>
    </w:p>
    <w:p w:rsidR="005149DF" w:rsidRPr="005149DF" w:rsidRDefault="000D1082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5149DF"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8"/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C4C" w:rsidRDefault="00662C4C" w:rsidP="001526BC">
      <w:r>
        <w:separator/>
      </w:r>
    </w:p>
  </w:endnote>
  <w:endnote w:type="continuationSeparator" w:id="0">
    <w:p w:rsidR="00662C4C" w:rsidRDefault="00662C4C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crosoft YaHei">
    <w:altName w:val="Arial Unicode MS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C4C" w:rsidRDefault="00662C4C" w:rsidP="001526BC">
      <w:r>
        <w:separator/>
      </w:r>
    </w:p>
  </w:footnote>
  <w:footnote w:type="continuationSeparator" w:id="0">
    <w:p w:rsidR="00662C4C" w:rsidRDefault="00662C4C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</w:t>
    </w:r>
    <w:r w:rsidR="00BB79D8">
      <w:rPr>
        <w:rFonts w:ascii="Arial" w:hAnsi="Arial"/>
        <w:b/>
        <w:sz w:val="28"/>
        <w:u w:val="single"/>
      </w:rPr>
      <w:t xml:space="preserve"> 5563</w:t>
    </w:r>
    <w:r w:rsidRPr="001526BC">
      <w:rPr>
        <w:rFonts w:ascii="Arial" w:hAnsi="Arial"/>
        <w:b/>
        <w:sz w:val="28"/>
        <w:u w:val="single"/>
      </w:rPr>
      <w:t xml:space="preserve">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13FBE"/>
    <w:rsid w:val="0002480D"/>
    <w:rsid w:val="00073EF8"/>
    <w:rsid w:val="000A606B"/>
    <w:rsid w:val="000D1082"/>
    <w:rsid w:val="00136CA3"/>
    <w:rsid w:val="001526BC"/>
    <w:rsid w:val="001B7C59"/>
    <w:rsid w:val="001E3773"/>
    <w:rsid w:val="002B0831"/>
    <w:rsid w:val="002B66C1"/>
    <w:rsid w:val="00326752"/>
    <w:rsid w:val="0033521A"/>
    <w:rsid w:val="00410A4F"/>
    <w:rsid w:val="00446EC4"/>
    <w:rsid w:val="005149DF"/>
    <w:rsid w:val="00555926"/>
    <w:rsid w:val="005638D1"/>
    <w:rsid w:val="00564100"/>
    <w:rsid w:val="005C6D5F"/>
    <w:rsid w:val="005F0AD1"/>
    <w:rsid w:val="00607971"/>
    <w:rsid w:val="00662C4C"/>
    <w:rsid w:val="006678CB"/>
    <w:rsid w:val="006C547C"/>
    <w:rsid w:val="007542C9"/>
    <w:rsid w:val="00756857"/>
    <w:rsid w:val="0079658C"/>
    <w:rsid w:val="00797A71"/>
    <w:rsid w:val="007E6AF6"/>
    <w:rsid w:val="007F0163"/>
    <w:rsid w:val="00805B48"/>
    <w:rsid w:val="00840B64"/>
    <w:rsid w:val="00854566"/>
    <w:rsid w:val="00887EF6"/>
    <w:rsid w:val="008B6096"/>
    <w:rsid w:val="008F1CC8"/>
    <w:rsid w:val="0096231C"/>
    <w:rsid w:val="009A5FFB"/>
    <w:rsid w:val="009A7D00"/>
    <w:rsid w:val="009C53BE"/>
    <w:rsid w:val="00A32D28"/>
    <w:rsid w:val="00A358F1"/>
    <w:rsid w:val="00AB39FE"/>
    <w:rsid w:val="00AE4BBC"/>
    <w:rsid w:val="00AF6FED"/>
    <w:rsid w:val="00B2298E"/>
    <w:rsid w:val="00B2533F"/>
    <w:rsid w:val="00B5300B"/>
    <w:rsid w:val="00BA6AC2"/>
    <w:rsid w:val="00BB79D8"/>
    <w:rsid w:val="00BF062C"/>
    <w:rsid w:val="00C35E01"/>
    <w:rsid w:val="00C4369F"/>
    <w:rsid w:val="00C66F95"/>
    <w:rsid w:val="00CA6B2E"/>
    <w:rsid w:val="00D02A27"/>
    <w:rsid w:val="00D15BE6"/>
    <w:rsid w:val="00D30C49"/>
    <w:rsid w:val="00D31C00"/>
    <w:rsid w:val="00D625D8"/>
    <w:rsid w:val="00DD293D"/>
    <w:rsid w:val="00E37869"/>
    <w:rsid w:val="00E477E5"/>
    <w:rsid w:val="00EA4558"/>
    <w:rsid w:val="00EB23D0"/>
    <w:rsid w:val="00F13369"/>
    <w:rsid w:val="00F53AD3"/>
    <w:rsid w:val="00FF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  <w:style w:type="table" w:styleId="TableGrid">
    <w:name w:val="Table Grid"/>
    <w:basedOn w:val="TableNormal"/>
    <w:uiPriority w:val="59"/>
    <w:rsid w:val="007F0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6231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96231C"/>
  </w:style>
  <w:style w:type="paragraph" w:styleId="BalloonText">
    <w:name w:val="Balloon Text"/>
    <w:basedOn w:val="Normal"/>
    <w:link w:val="BalloonTextChar"/>
    <w:uiPriority w:val="99"/>
    <w:semiHidden/>
    <w:unhideWhenUsed/>
    <w:rsid w:val="00564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  <w:style w:type="table" w:styleId="TableGrid">
    <w:name w:val="Table Grid"/>
    <w:basedOn w:val="TableNormal"/>
    <w:uiPriority w:val="59"/>
    <w:rsid w:val="007F0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6231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96231C"/>
  </w:style>
  <w:style w:type="paragraph" w:styleId="BalloonText">
    <w:name w:val="Balloon Text"/>
    <w:basedOn w:val="Normal"/>
    <w:link w:val="BalloonTextChar"/>
    <w:uiPriority w:val="99"/>
    <w:semiHidden/>
    <w:unhideWhenUsed/>
    <w:rsid w:val="00564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693BC1-DA2A-174B-B6B1-2A96B3BE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Kenny Acosta</cp:lastModifiedBy>
  <cp:revision>2</cp:revision>
  <dcterms:created xsi:type="dcterms:W3CDTF">2018-05-14T18:04:00Z</dcterms:created>
  <dcterms:modified xsi:type="dcterms:W3CDTF">2018-05-14T18:04:00Z</dcterms:modified>
</cp:coreProperties>
</file>